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6772" w:leader="none"/>
        </w:tabs>
        <w:spacing w:lineRule="atLeast" w:line="510" w:before="0" w:after="90"/>
        <w:rPr>
          <w:rFonts w:ascii="Open Sans" w:hAnsi="Open Sans" w:eastAsia="Times New Roman" w:cs="Open Sans"/>
          <w:b/>
          <w:b/>
          <w:bCs/>
          <w:color w:val="1D2790"/>
          <w:sz w:val="33"/>
          <w:szCs w:val="33"/>
          <w:lang w:eastAsia="fr-FR"/>
        </w:rPr>
      </w:pPr>
      <w:r>
        <w:drawing>
          <wp:anchor behindDoc="1" distT="0" distB="0" distL="0" distR="0" simplePos="0" locked="0" layoutInCell="1" allowOverlap="1" relativeHeight="3">
            <wp:simplePos x="0" y="0"/>
            <wp:positionH relativeFrom="column">
              <wp:posOffset>-1017905</wp:posOffset>
            </wp:positionH>
            <wp:positionV relativeFrom="paragraph">
              <wp:posOffset>-3326765</wp:posOffset>
            </wp:positionV>
            <wp:extent cx="7560310" cy="4400550"/>
            <wp:effectExtent l="0" t="0" r="0" b="0"/>
            <wp:wrapNone/>
            <wp:docPr id="1" name="Graphiqu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
                    <pic:cNvPicPr>
                      <a:picLocks noChangeAspect="1" noChangeArrowheads="1"/>
                    </pic:cNvPicPr>
                  </pic:nvPicPr>
                  <pic:blipFill>
                    <a:blip r:embed="rId2"/>
                    <a:stretch>
                      <a:fillRect/>
                    </a:stretch>
                  </pic:blipFill>
                  <pic:spPr bwMode="auto">
                    <a:xfrm flipH="1">
                      <a:off x="0" y="0"/>
                      <a:ext cx="7560310" cy="4400550"/>
                    </a:xfrm>
                    <a:prstGeom prst="rect">
                      <a:avLst/>
                    </a:prstGeom>
                  </pic:spPr>
                </pic:pic>
              </a:graphicData>
            </a:graphic>
          </wp:anchor>
        </w:drawing>
        <w:drawing>
          <wp:anchor behindDoc="1" distT="0" distB="0" distL="0" distR="0" simplePos="0" locked="0" layoutInCell="1" allowOverlap="1" relativeHeight="5">
            <wp:simplePos x="0" y="0"/>
            <wp:positionH relativeFrom="column">
              <wp:posOffset>621665</wp:posOffset>
            </wp:positionH>
            <wp:positionV relativeFrom="paragraph">
              <wp:posOffset>-716915</wp:posOffset>
            </wp:positionV>
            <wp:extent cx="2314575" cy="1086485"/>
            <wp:effectExtent l="0" t="0" r="0" b="0"/>
            <wp:wrapNone/>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2314575" cy="1086485"/>
                    </a:xfrm>
                    <a:prstGeom prst="rect">
                      <a:avLst/>
                    </a:prstGeom>
                  </pic:spPr>
                </pic:pic>
              </a:graphicData>
            </a:graphic>
          </wp:anchor>
        </w:drawing>
      </w:r>
      <w:r>
        <w:rPr>
          <w:rFonts w:eastAsia="Times New Roman" w:cs="Open Sans" w:ascii="Open Sans" w:hAnsi="Open Sans"/>
          <w:b/>
          <w:bCs/>
          <w:color w:val="1D2790"/>
          <w:sz w:val="33"/>
          <w:szCs w:val="33"/>
          <w:lang w:eastAsia="fr-FR"/>
        </w:rPr>
        <w:tab/>
      </w:r>
    </w:p>
    <w:p>
      <w:pPr>
        <w:pStyle w:val="Normal"/>
        <w:spacing w:lineRule="atLeast" w:line="510" w:before="0" w:after="90"/>
        <w:rPr>
          <w:rFonts w:ascii="Open Sans" w:hAnsi="Open Sans" w:eastAsia="Times New Roman" w:cs="Open Sans"/>
          <w:b/>
          <w:b/>
          <w:bCs/>
          <w:color w:val="1D2790"/>
          <w:sz w:val="33"/>
          <w:szCs w:val="33"/>
          <w:lang w:eastAsia="fr-FR"/>
        </w:rPr>
      </w:pPr>
      <w:r>
        <w:rPr>
          <w:rFonts w:eastAsia="Times New Roman" w:cs="Open Sans" w:ascii="Open Sans" w:hAnsi="Open Sans"/>
          <w:b/>
          <w:bCs/>
          <w:color w:val="1D2790"/>
          <w:sz w:val="33"/>
          <w:szCs w:val="33"/>
          <w:lang w:eastAsia="fr-FR"/>
        </w:rPr>
      </w:r>
    </w:p>
    <w:p>
      <w:pPr>
        <w:pStyle w:val="Normal"/>
        <w:spacing w:lineRule="atLeast" w:line="510" w:before="0" w:after="90"/>
        <w:rPr>
          <w:rFonts w:ascii="Open Sans" w:hAnsi="Open Sans" w:eastAsia="Times New Roman" w:cs="Open Sans"/>
          <w:b/>
          <w:b/>
          <w:bCs/>
          <w:color w:val="1D2790"/>
          <w:sz w:val="33"/>
          <w:szCs w:val="33"/>
          <w:lang w:eastAsia="fr-FR"/>
        </w:rPr>
      </w:pPr>
      <w:r>
        <w:rPr>
          <w:rFonts w:eastAsia="Times New Roman" w:cs="Open Sans" w:ascii="Open Sans" w:hAnsi="Open Sans"/>
          <w:b/>
          <w:bCs/>
          <w:color w:val="1D2790"/>
          <w:sz w:val="33"/>
          <w:szCs w:val="33"/>
          <w:lang w:eastAsia="fr-FR"/>
        </w:rPr>
      </w:r>
    </w:p>
    <w:p>
      <w:pPr>
        <w:pStyle w:val="Normal"/>
        <w:spacing w:lineRule="atLeast" w:line="510" w:before="0" w:after="90"/>
        <w:rPr>
          <w:rFonts w:ascii="Open Sans" w:hAnsi="Open Sans" w:eastAsia="Times New Roman" w:cs="Open Sans"/>
          <w:b/>
          <w:b/>
          <w:bCs/>
          <w:color w:val="1D2790"/>
          <w:sz w:val="33"/>
          <w:szCs w:val="33"/>
          <w:lang w:eastAsia="fr-FR"/>
        </w:rPr>
      </w:pPr>
      <w:r>
        <w:rPr>
          <w:rFonts w:eastAsia="Times New Roman" w:cs="Open Sans" w:ascii="Open Sans" w:hAnsi="Open Sans"/>
          <w:b/>
          <w:bCs/>
          <w:color w:val="1D2790"/>
          <w:sz w:val="33"/>
          <w:szCs w:val="33"/>
          <w:lang w:eastAsia="fr-FR"/>
        </w:rPr>
      </w:r>
    </w:p>
    <w:p>
      <w:pPr>
        <w:pStyle w:val="Normal"/>
        <w:spacing w:lineRule="atLeast" w:line="510" w:before="0" w:after="90"/>
        <w:rPr>
          <w:rFonts w:ascii="Open Sans" w:hAnsi="Open Sans" w:eastAsia="Times New Roman" w:cs="Open Sans"/>
          <w:b/>
          <w:b/>
          <w:bCs/>
          <w:color w:val="1D2790"/>
          <w:sz w:val="33"/>
          <w:szCs w:val="33"/>
          <w:lang w:eastAsia="fr-FR"/>
        </w:rPr>
      </w:pPr>
      <w:r>
        <w:rPr>
          <w:rFonts w:eastAsia="Times New Roman" w:cs="Open Sans" w:ascii="Open Sans" w:hAnsi="Open Sans"/>
          <w:b/>
          <w:bCs/>
          <w:color w:val="1D2790"/>
          <w:sz w:val="33"/>
          <w:szCs w:val="33"/>
          <w:lang w:eastAsia="fr-FR"/>
        </w:rPr>
        <w:t>Présentation de l'établissement</w:t>
      </w:r>
    </w:p>
    <w:p>
      <w:pPr>
        <w:pStyle w:val="Normal"/>
        <w:spacing w:lineRule="auto" w:line="240" w:before="0" w:after="0"/>
        <w:rPr>
          <w:rFonts w:ascii="Open Sans" w:hAnsi="Open Sans" w:eastAsia="Times New Roman" w:cs="Open Sans"/>
          <w:color w:val="002E4A"/>
          <w:sz w:val="21"/>
          <w:szCs w:val="21"/>
          <w:lang w:eastAsia="fr-FR"/>
        </w:rPr>
      </w:pPr>
      <w:r>
        <w:rPr>
          <w:rFonts w:eastAsia="Times New Roman" w:cs="Open Sans" w:ascii="Open Sans" w:hAnsi="Open Sans"/>
          <w:color w:val="002E4A"/>
          <w:sz w:val="21"/>
          <w:szCs w:val="21"/>
          <w:lang w:eastAsia="fr-FR"/>
        </w:rPr>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Vasa.fr (Actisolutions) est une start-up incubée à la Technopôle de l’Aube.  Notre mission est de réinventer la distribution des mutuelles des TPE-PME et de leurs dirigeants.</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Pour ce faire, avec le soutien de la Région Grand Est, nous développons en interne des outils de digitalisation du métier de courtier en assurances. Nous avons établi une vingtaine de partenariats avec des grandes compagnies d’assurance et faisons partie du Pôle de compétitivité mondiale Finance Innovation.</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 xml:space="preserve">Nous sommes actuellement une équipe de 15 personnes et nous sommes très ambitieux pour notre développement. </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L’entreprise a son siège social à Piney et un bureau annexe à la Technopole de l’Aube.</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drawing>
          <wp:anchor behindDoc="1" distT="0" distB="0" distL="0" distR="0" simplePos="0" locked="0" layoutInCell="1" allowOverlap="1" relativeHeight="2">
            <wp:simplePos x="0" y="0"/>
            <wp:positionH relativeFrom="column">
              <wp:posOffset>1838325</wp:posOffset>
            </wp:positionH>
            <wp:positionV relativeFrom="paragraph">
              <wp:posOffset>151130</wp:posOffset>
            </wp:positionV>
            <wp:extent cx="1924685" cy="1484630"/>
            <wp:effectExtent l="0" t="0" r="0" b="0"/>
            <wp:wrapNone/>
            <wp:docPr id="3"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
                    <pic:cNvPicPr>
                      <a:picLocks noChangeAspect="1" noChangeArrowheads="1"/>
                    </pic:cNvPicPr>
                  </pic:nvPicPr>
                  <pic:blipFill>
                    <a:blip r:embed="rId4"/>
                    <a:stretch>
                      <a:fillRect/>
                    </a:stretch>
                  </pic:blipFill>
                  <pic:spPr bwMode="auto">
                    <a:xfrm>
                      <a:off x="0" y="0"/>
                      <a:ext cx="1924685" cy="1484630"/>
                    </a:xfrm>
                    <a:prstGeom prst="rect">
                      <a:avLst/>
                    </a:prstGeom>
                  </pic:spPr>
                </pic:pic>
              </a:graphicData>
            </a:graphic>
          </wp:anchor>
        </w:drawing>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r>
    </w:p>
    <w:p>
      <w:pPr>
        <w:pStyle w:val="Normal"/>
        <w:spacing w:lineRule="atLeast" w:line="510" w:before="0" w:after="90"/>
        <w:rPr>
          <w:rFonts w:ascii="Open Sans" w:hAnsi="Open Sans" w:eastAsia="Times New Roman" w:cs="Open Sans"/>
          <w:b/>
          <w:b/>
          <w:bCs/>
          <w:color w:val="1D2790"/>
          <w:sz w:val="33"/>
          <w:szCs w:val="33"/>
          <w:lang w:eastAsia="fr-FR"/>
        </w:rPr>
      </w:pPr>
      <w:r>
        <w:rPr>
          <w:rFonts w:eastAsia="Times New Roman" w:cs="Open Sans" w:ascii="Open Sans" w:hAnsi="Open Sans"/>
          <w:b/>
          <w:bCs/>
          <w:color w:val="1D2790"/>
          <w:sz w:val="33"/>
          <w:szCs w:val="33"/>
          <w:lang w:eastAsia="fr-FR"/>
        </w:rPr>
      </w:r>
    </w:p>
    <w:p>
      <w:pPr>
        <w:pStyle w:val="Normal"/>
        <w:spacing w:lineRule="atLeast" w:line="510" w:before="0" w:after="90"/>
        <w:rPr>
          <w:rFonts w:ascii="Open Sans" w:hAnsi="Open Sans" w:eastAsia="Times New Roman" w:cs="Open Sans"/>
          <w:b/>
          <w:b/>
          <w:bCs/>
          <w:color w:val="1D2790"/>
          <w:sz w:val="33"/>
          <w:szCs w:val="33"/>
          <w:lang w:eastAsia="fr-FR"/>
        </w:rPr>
      </w:pPr>
      <w:r>
        <w:rPr>
          <w:rFonts w:eastAsia="Times New Roman" w:cs="Open Sans" w:ascii="Open Sans" w:hAnsi="Open Sans"/>
          <w:b/>
          <w:bCs/>
          <w:color w:val="1D2790"/>
          <w:sz w:val="33"/>
          <w:szCs w:val="33"/>
          <w:lang w:eastAsia="fr-FR"/>
        </w:rPr>
      </w:r>
    </w:p>
    <w:p>
      <w:pPr>
        <w:pStyle w:val="Normal"/>
        <w:spacing w:lineRule="atLeast" w:line="510" w:before="0" w:after="90"/>
        <w:rPr>
          <w:rFonts w:ascii="Open Sans" w:hAnsi="Open Sans" w:eastAsia="Times New Roman" w:cs="Open Sans"/>
          <w:b/>
          <w:b/>
          <w:bCs/>
          <w:color w:val="1D2790"/>
          <w:sz w:val="33"/>
          <w:szCs w:val="33"/>
          <w:lang w:eastAsia="fr-FR"/>
        </w:rPr>
      </w:pPr>
      <w:r>
        <w:rPr>
          <w:rFonts w:eastAsia="Times New Roman" w:cs="Open Sans" w:ascii="Open Sans" w:hAnsi="Open Sans"/>
          <w:b/>
          <w:bCs/>
          <w:color w:val="1D2790"/>
          <w:sz w:val="33"/>
          <w:szCs w:val="33"/>
          <w:lang w:eastAsia="fr-FR"/>
        </w:rPr>
      </w:r>
    </w:p>
    <w:p>
      <w:pPr>
        <w:pStyle w:val="Normal"/>
        <w:spacing w:lineRule="atLeast" w:line="510" w:before="0" w:after="90"/>
        <w:rPr>
          <w:rFonts w:ascii="Open Sans" w:hAnsi="Open Sans" w:eastAsia="Times New Roman" w:cs="Open Sans"/>
          <w:b/>
          <w:b/>
          <w:bCs/>
          <w:color w:val="1D2790"/>
          <w:sz w:val="33"/>
          <w:szCs w:val="33"/>
          <w:lang w:eastAsia="fr-FR"/>
        </w:rPr>
      </w:pPr>
      <w:r>
        <w:rPr>
          <w:rFonts w:eastAsia="Times New Roman" w:cs="Open Sans" w:ascii="Open Sans" w:hAnsi="Open Sans"/>
          <w:b/>
          <w:bCs/>
          <w:color w:val="1D2790"/>
          <w:sz w:val="33"/>
          <w:szCs w:val="33"/>
          <w:lang w:eastAsia="fr-FR"/>
        </w:rPr>
        <w:t>Description du poste</w:t>
      </w:r>
    </w:p>
    <w:p>
      <w:pPr>
        <w:pStyle w:val="Normal"/>
        <w:spacing w:lineRule="atLeast" w:line="300" w:before="0" w:after="75"/>
        <w:rPr>
          <w:rFonts w:ascii="Open Sans" w:hAnsi="Open Sans" w:eastAsia="Times New Roman" w:cs="Open Sans"/>
          <w:color w:val="002E4A"/>
          <w:sz w:val="21"/>
          <w:szCs w:val="21"/>
          <w:lang w:eastAsia="fr-FR"/>
        </w:rPr>
      </w:pPr>
      <w:r>
        <w:rPr>
          <w:rFonts w:eastAsia="Times New Roman" w:cs="Open Sans" w:ascii="Open Sans" w:hAnsi="Open Sans"/>
          <w:color w:val="002E4A"/>
          <w:sz w:val="21"/>
          <w:szCs w:val="21"/>
          <w:lang w:eastAsia="fr-FR"/>
        </w:rPr>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 xml:space="preserve">Le sujet des mutuelles est pénible pour les TPE/PME. </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 xml:space="preserve">Actisolutions (Vasa.fr) développe des outils innovants pour simplifier la vie de nos clients, mais nous souhaitons changer totalement le paradigme. </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 xml:space="preserve">Très concrètement, notre objectif est de changer la perception de notre produit à l’image du travail réalisé par Apple avec l’IPhone. </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r>
    </w:p>
    <w:p>
      <w:pPr>
        <w:pStyle w:val="Normal"/>
        <w:spacing w:lineRule="atLeast" w:line="300" w:before="0" w:after="75"/>
        <w:jc w:val="center"/>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 xml:space="preserve">Aussi, pour répondre à cette mission, nous ouvrons un poste via une thèse CIFRE avec comme sujet </w:t>
      </w:r>
    </w:p>
    <w:p>
      <w:pPr>
        <w:pStyle w:val="Normal"/>
        <w:spacing w:lineRule="atLeast" w:line="300" w:before="0" w:after="75"/>
        <w:jc w:val="center"/>
        <w:rPr>
          <w:rFonts w:ascii="Glacial Indifference" w:hAnsi="Glacial Indifference" w:cs="Open Sans"/>
          <w:color w:val="525FDC"/>
          <w:sz w:val="32"/>
          <w:szCs w:val="32"/>
          <w:lang w:val="en-US"/>
        </w:rPr>
      </w:pPr>
      <w:r>
        <w:rPr>
          <w:rFonts w:eastAsia="Times New Roman" w:cs="Calibri"/>
          <w:i/>
          <w:iCs/>
          <w:color w:val="525FDC"/>
          <w:sz w:val="32"/>
          <w:szCs w:val="32"/>
          <w:lang w:val="en-US" w:eastAsia="fr-FR"/>
        </w:rPr>
        <w:t>«</w:t>
      </w:r>
      <w:r>
        <w:rPr>
          <w:rFonts w:eastAsia="Times New Roman" w:cs="Glacial Indifference" w:ascii="Glacial Indifference" w:hAnsi="Glacial Indifference"/>
          <w:i/>
          <w:iCs/>
          <w:color w:val="525FDC"/>
          <w:sz w:val="32"/>
          <w:szCs w:val="32"/>
          <w:lang w:val="en-US" w:eastAsia="fr-FR"/>
        </w:rPr>
        <w:t> </w:t>
      </w:r>
      <w:r>
        <w:rPr>
          <w:rFonts w:ascii="Work Sans" w:hAnsi="Work Sans"/>
          <w:i/>
          <w:iCs/>
          <w:color w:val="111111"/>
          <w:spacing w:val="-3"/>
          <w:sz w:val="24"/>
          <w:szCs w:val="24"/>
          <w:shd w:fill="FFFFFF" w:val="clear"/>
          <w:lang w:val="en-US"/>
        </w:rPr>
        <w:t>Document Analysis in Legal Marketing</w:t>
      </w:r>
      <w:r>
        <w:rPr>
          <w:rFonts w:cs="Calibri"/>
          <w:i/>
          <w:iCs/>
          <w:color w:val="525FDC"/>
          <w:sz w:val="32"/>
          <w:szCs w:val="32"/>
          <w:lang w:val="en-US"/>
        </w:rPr>
        <w:t xml:space="preserve"> »</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Dans le cadre de vos recherches, vous aurez à définir une méthodologie permettant de rendre accessible à la compréhension de chacun les documents de protection sociale via des algorithmes, puis à la déployer, et ensuite à valider la pertinence de cette méthodologie par une stratégie continue d’A/B testing.</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Open Sans" w:hAnsi="Open Sans"/>
          <w:b/>
          <w:bCs/>
          <w:color w:val="1D2790"/>
          <w:sz w:val="33"/>
          <w:szCs w:val="33"/>
          <w:lang w:eastAsia="fr-FR"/>
        </w:rPr>
        <w:t>Profil recherché / Compétences requises</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 xml:space="preserve">Vous avez envie de faire de la R&amp;D dans l’analyse d’images de documents (Document Image Recognition) et dans le NLP (Natural Language Processing). </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 xml:space="preserve">Vous êtes en recherche d’une entreprise ambitieuse et dynamique où votre implication aura un fort impact. </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 xml:space="preserve">Vous recherchez un poste en tant que thésard. </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Vous disposez donc d’un niveau bac +5 en Mathématiques Appliqués, en Traitement et Analyse de données, Machine Learning ou similaire</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 xml:space="preserve">Vous avez un intérêt marqué pour la digitalisation de l’économie et aux nouvelles technologies. </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Vous aurez à travailler notamment sur les sujets suivants :</w:t>
      </w:r>
    </w:p>
    <w:p>
      <w:pPr>
        <w:pStyle w:val="ListParagraph"/>
        <w:numPr>
          <w:ilvl w:val="0"/>
          <w:numId w:val="1"/>
        </w:numPr>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i/>
          <w:color w:val="002E4A"/>
          <w:sz w:val="21"/>
          <w:szCs w:val="21"/>
          <w:lang w:eastAsia="fr-FR"/>
        </w:rPr>
        <w:t>Natural Language Processing</w:t>
      </w:r>
      <w:r>
        <w:rPr>
          <w:rFonts w:eastAsia="Times New Roman" w:cs="Open Sans" w:ascii="Glacial Indifference" w:hAnsi="Glacial Indifference"/>
          <w:color w:val="002E4A"/>
          <w:sz w:val="21"/>
          <w:szCs w:val="21"/>
          <w:lang w:eastAsia="fr-FR"/>
        </w:rPr>
        <w:t xml:space="preserve"> (NLP) ;</w:t>
      </w:r>
    </w:p>
    <w:p>
      <w:pPr>
        <w:pStyle w:val="ListParagraph"/>
        <w:numPr>
          <w:ilvl w:val="0"/>
          <w:numId w:val="1"/>
        </w:numPr>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i/>
          <w:color w:val="002E4A"/>
          <w:sz w:val="21"/>
          <w:szCs w:val="21"/>
          <w:lang w:eastAsia="fr-FR"/>
        </w:rPr>
        <w:t>Heterogenous Data </w:t>
      </w:r>
      <w:r>
        <w:rPr>
          <w:rFonts w:eastAsia="Times New Roman" w:cs="Open Sans" w:ascii="Glacial Indifference" w:hAnsi="Glacial Indifference"/>
          <w:color w:val="002E4A"/>
          <w:sz w:val="21"/>
          <w:szCs w:val="21"/>
          <w:lang w:eastAsia="fr-FR"/>
        </w:rPr>
        <w:t>;</w:t>
      </w:r>
    </w:p>
    <w:p>
      <w:pPr>
        <w:pStyle w:val="ListParagraph"/>
        <w:numPr>
          <w:ilvl w:val="0"/>
          <w:numId w:val="1"/>
        </w:numPr>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i/>
          <w:color w:val="002E4A"/>
          <w:sz w:val="21"/>
          <w:szCs w:val="21"/>
          <w:lang w:eastAsia="fr-FR"/>
        </w:rPr>
        <w:t>Image Analysi</w:t>
      </w:r>
      <w:r>
        <w:rPr>
          <w:rFonts w:eastAsia="Times New Roman" w:cs="Open Sans" w:ascii="Glacial Indifference" w:hAnsi="Glacial Indifference"/>
          <w:color w:val="002E4A"/>
          <w:sz w:val="21"/>
          <w:szCs w:val="21"/>
          <w:lang w:eastAsia="fr-FR"/>
        </w:rPr>
        <w:t>s ;</w:t>
      </w:r>
    </w:p>
    <w:p>
      <w:pPr>
        <w:pStyle w:val="ListParagraph"/>
        <w:numPr>
          <w:ilvl w:val="0"/>
          <w:numId w:val="1"/>
        </w:numPr>
        <w:spacing w:lineRule="atLeast" w:line="300" w:before="0" w:after="75"/>
        <w:rPr>
          <w:rFonts w:ascii="Glacial Indifference" w:hAnsi="Glacial Indifference" w:eastAsia="Times New Roman" w:cs="Open Sans"/>
          <w:i/>
          <w:i/>
          <w:color w:val="002E4A"/>
          <w:sz w:val="21"/>
          <w:szCs w:val="21"/>
          <w:lang w:val="en-US" w:eastAsia="fr-FR"/>
        </w:rPr>
      </w:pPr>
      <w:r>
        <w:rPr>
          <w:rFonts w:eastAsia="Times New Roman" w:cs="Open Sans" w:ascii="Glacial Indifference" w:hAnsi="Glacial Indifference"/>
          <w:i/>
          <w:color w:val="002E4A"/>
          <w:sz w:val="21"/>
          <w:szCs w:val="21"/>
          <w:lang w:val="en-US" w:eastAsia="fr-FR"/>
        </w:rPr>
        <w:t>Deep Neural Networks for Document Analysis.</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Vous parlez couramment français et anglais. Vous savez vulgariser des notions complexes.</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r>
    </w:p>
    <w:p>
      <w:pPr>
        <w:pStyle w:val="Normal"/>
        <w:spacing w:lineRule="atLeast" w:line="300" w:before="0" w:after="75"/>
        <w:rPr>
          <w:rFonts w:ascii="Glacial Indifference" w:hAnsi="Glacial Indifference" w:cs="Open Sans"/>
        </w:rPr>
      </w:pPr>
      <w:r>
        <w:rPr>
          <w:rFonts w:eastAsia="Times New Roman" w:cs="Open Sans" w:ascii="Glacial Indifference" w:hAnsi="Glacial Indifference"/>
          <w:color w:val="002E4A"/>
          <w:sz w:val="21"/>
          <w:szCs w:val="21"/>
          <w:lang w:eastAsia="fr-FR"/>
        </w:rPr>
        <w:t>Vous travaillerez avec l’équipe de développeurs et de chercheurs pour transformer vos sujets de recherches en solutions commercialisables.</w:t>
      </w:r>
    </w:p>
    <w:p>
      <w:pPr>
        <w:pStyle w:val="Normal"/>
        <w:spacing w:lineRule="atLeast" w:line="300" w:before="0" w:after="75"/>
        <w:rPr>
          <w:rFonts w:ascii="Open Sans" w:hAnsi="Open Sans" w:eastAsia="Times New Roman" w:cs="Open Sans"/>
          <w:color w:val="002E4A"/>
          <w:sz w:val="21"/>
          <w:szCs w:val="21"/>
          <w:lang w:eastAsia="fr-FR"/>
        </w:rPr>
      </w:pPr>
      <w:r>
        <w:rPr>
          <w:rFonts w:eastAsia="Times New Roman" w:cs="Open Sans" w:ascii="Open Sans" w:hAnsi="Open Sans"/>
          <w:color w:val="002E4A"/>
          <w:sz w:val="21"/>
          <w:szCs w:val="21"/>
          <w:lang w:eastAsia="fr-FR"/>
        </w:rPr>
      </w:r>
    </w:p>
    <w:p>
      <w:pPr>
        <w:pStyle w:val="Normal"/>
        <w:spacing w:lineRule="atLeast" w:line="510" w:before="0" w:after="90"/>
        <w:rPr>
          <w:rFonts w:ascii="Open Sans" w:hAnsi="Open Sans" w:eastAsia="Times New Roman" w:cs="Open Sans"/>
          <w:b/>
          <w:b/>
          <w:bCs/>
          <w:color w:val="1D2790"/>
          <w:sz w:val="33"/>
          <w:szCs w:val="33"/>
          <w:lang w:eastAsia="fr-FR"/>
        </w:rPr>
      </w:pPr>
      <w:r>
        <w:drawing>
          <wp:anchor behindDoc="1" distT="0" distB="0" distL="0" distR="0" simplePos="0" locked="0" layoutInCell="1" allowOverlap="1" relativeHeight="6">
            <wp:simplePos x="0" y="0"/>
            <wp:positionH relativeFrom="column">
              <wp:posOffset>4061460</wp:posOffset>
            </wp:positionH>
            <wp:positionV relativeFrom="paragraph">
              <wp:posOffset>222250</wp:posOffset>
            </wp:positionV>
            <wp:extent cx="2381250" cy="1792605"/>
            <wp:effectExtent l="0" t="0" r="0" b="0"/>
            <wp:wrapNone/>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5"/>
                    <a:stretch>
                      <a:fillRect/>
                    </a:stretch>
                  </pic:blipFill>
                  <pic:spPr bwMode="auto">
                    <a:xfrm>
                      <a:off x="0" y="0"/>
                      <a:ext cx="2381250" cy="1792605"/>
                    </a:xfrm>
                    <a:prstGeom prst="rect">
                      <a:avLst/>
                    </a:prstGeom>
                  </pic:spPr>
                </pic:pic>
              </a:graphicData>
            </a:graphic>
          </wp:anchor>
        </w:drawing>
      </w:r>
      <w:r>
        <w:rPr>
          <w:rFonts w:eastAsia="Times New Roman" w:cs="Open Sans" w:ascii="Open Sans" w:hAnsi="Open Sans"/>
          <w:b/>
          <w:bCs/>
          <w:color w:val="1D2790"/>
          <w:sz w:val="33"/>
          <w:szCs w:val="33"/>
          <w:lang w:eastAsia="fr-FR"/>
        </w:rPr>
        <w:t>R</w:t>
      </w:r>
      <w:r>
        <w:rPr>
          <w:rFonts w:eastAsia="Times New Roman" w:cs="Open Sans" w:ascii="Open Sans" w:hAnsi="Open Sans"/>
          <w:b/>
          <w:bCs/>
          <w:color w:val="1D2790"/>
          <w:sz w:val="33"/>
          <w:szCs w:val="33"/>
          <w:lang w:eastAsia="fr-FR"/>
        </w:rPr>
        <w:t>émunération</w:t>
      </w:r>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Suivant profil avec une forte incitation aux résultats de l’entreprise.</w:t>
      </w:r>
      <w:bookmarkStart w:id="0" w:name="_Hlk74255881"/>
      <w:bookmarkEnd w:id="0"/>
    </w:p>
    <w:p>
      <w:pPr>
        <w:pStyle w:val="Normal"/>
        <w:spacing w:lineRule="atLeast" w:line="300" w:before="0" w:after="75"/>
        <w:rPr>
          <w:rFonts w:ascii="Glacial Indifference" w:hAnsi="Glacial Indifference" w:eastAsia="Times New Roman" w:cs="Open Sans"/>
          <w:color w:val="002E4A"/>
          <w:sz w:val="21"/>
          <w:szCs w:val="21"/>
          <w:lang w:eastAsia="fr-FR"/>
        </w:rPr>
      </w:pPr>
      <w:r>
        <w:rPr>
          <w:rFonts w:eastAsia="Times New Roman" w:cs="Open Sans" w:ascii="Glacial Indifference" w:hAnsi="Glacial Indifference"/>
          <w:color w:val="002E4A"/>
          <w:sz w:val="21"/>
          <w:szCs w:val="21"/>
          <w:lang w:eastAsia="fr-FR"/>
        </w:rPr>
        <w:t xml:space="preserve">Contact : </w:t>
      </w:r>
      <w:hyperlink r:id="rId6">
        <w:r>
          <w:rPr>
            <w:rStyle w:val="InternetLink"/>
            <w:rFonts w:eastAsia="Times New Roman" w:cs="Open Sans" w:ascii="Glacial Indifference" w:hAnsi="Glacial Indifference"/>
            <w:sz w:val="21"/>
            <w:szCs w:val="21"/>
            <w:lang w:eastAsia="fr-FR"/>
          </w:rPr>
          <w:t>Jean-sebastien.lefevre@vasa.fr</w:t>
        </w:r>
      </w:hyperlink>
      <w:r>
        <w:rPr>
          <w:rFonts w:eastAsia="Times New Roman" w:cs="Open Sans" w:ascii="Glacial Indifference" w:hAnsi="Glacial Indifference"/>
          <w:color w:val="002E4A"/>
          <w:sz w:val="21"/>
          <w:szCs w:val="21"/>
          <w:lang w:eastAsia="fr-FR"/>
        </w:rPr>
        <w:t xml:space="preserve"> (CEO)</w:t>
      </w:r>
    </w:p>
    <w:p>
      <w:pPr>
        <w:pStyle w:val="Normal"/>
        <w:spacing w:lineRule="atLeast" w:line="300" w:before="0" w:after="75"/>
        <w:rPr>
          <w:rFonts w:ascii="Open Sans" w:hAnsi="Open Sans" w:eastAsia="Times New Roman" w:cs="Open Sans"/>
          <w:color w:val="002E4A"/>
          <w:sz w:val="21"/>
          <w:szCs w:val="21"/>
          <w:lang w:eastAsia="fr-FR"/>
        </w:rPr>
      </w:pPr>
      <w:r>
        <w:rPr/>
        <mc:AlternateContent>
          <mc:Choice Requires="wps">
            <w:drawing>
              <wp:anchor behindDoc="1" distT="0" distB="0" distL="0" distR="0" simplePos="0" locked="0" layoutInCell="1" allowOverlap="1" relativeHeight="4" wp14:anchorId="21266050">
                <wp:simplePos x="0" y="0"/>
                <wp:positionH relativeFrom="column">
                  <wp:posOffset>-906145</wp:posOffset>
                </wp:positionH>
                <wp:positionV relativeFrom="paragraph">
                  <wp:posOffset>1214120</wp:posOffset>
                </wp:positionV>
                <wp:extent cx="7578090" cy="4411980"/>
                <wp:effectExtent l="0" t="0" r="4445" b="8890"/>
                <wp:wrapNone/>
                <wp:docPr id="5" name="Graphique 8"/>
                <a:graphic xmlns:a="http://schemas.openxmlformats.org/drawingml/2006/main">
                  <a:graphicData uri="http://schemas.openxmlformats.org/drawingml/2006/picture">
                    <pic:pic xmlns:pic="http://schemas.openxmlformats.org/drawingml/2006/picture">
                      <pic:nvPicPr>
                        <pic:cNvPr id="0" name="Graphique 8" descr=""/>
                        <pic:cNvPicPr/>
                      </pic:nvPicPr>
                      <pic:blipFill>
                        <a:blip r:embed="rId7"/>
                        <a:stretch/>
                      </pic:blipFill>
                      <pic:spPr>
                        <a:xfrm flipH="1" rot="10800000">
                          <a:off x="0" y="0"/>
                          <a:ext cx="7577280" cy="441144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Graphique 8" stroked="f" style="position:absolute;margin-left:-71.35pt;margin-top:95.6pt;width:596.6pt;height:347.3pt;rotation:180" wp14:anchorId="21266050" type="shapetype_75">
                <v:imagedata r:id="rId8" o:detectmouseclick="t"/>
                <w10:wrap type="none"/>
                <v:stroke color="#3465a4" joinstyle="round" endcap="flat"/>
              </v:shape>
            </w:pict>
          </mc:Fallback>
        </mc:AlternateContent>
      </w:r>
    </w:p>
    <w:sectPr>
      <w:type w:val="nextPage"/>
      <w:pgSz w:w="11906" w:h="16838"/>
      <w:pgMar w:left="1417" w:right="1417" w:header="0" w:top="1417" w:footer="0" w:bottom="141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Open Sans">
    <w:charset w:val="01"/>
    <w:family w:val="roman"/>
    <w:pitch w:val="variable"/>
  </w:font>
  <w:font w:name="Glacial Indifference">
    <w:charset w:val="01"/>
    <w:family w:val="roman"/>
    <w:pitch w:val="variable"/>
  </w:font>
  <w:font w:name="Work Sans">
    <w:charset w:val="01"/>
    <w:family w:val="roman"/>
    <w:pitch w:val="variable"/>
  </w:font>
  <w:font w:name="Wingdings">
    <w:charset w:val="02"/>
    <w:family w:val="auto"/>
    <w:pitch w:val="default"/>
  </w:font>
  <w:font w:name="Courier New">
    <w:charset w:val="01"/>
    <w:family w:val="auto"/>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160"/>
      <w:jc w:val="left"/>
      <w:textAlignment w:val="baseline"/>
    </w:pPr>
    <w:rPr>
      <w:rFonts w:ascii="Calibri" w:hAnsi="Calibri" w:eastAsia="Calibri" w:cs="Times New Roman"/>
      <w:color w:val="auto"/>
      <w:kern w:val="0"/>
      <w:sz w:val="22"/>
      <w:szCs w:val="22"/>
      <w:lang w:val="fr-FR" w:eastAsia="en-US" w:bidi="ar-SA"/>
    </w:rPr>
  </w:style>
  <w:style w:type="paragraph" w:styleId="Heading1">
    <w:name w:val="Heading 1"/>
    <w:basedOn w:val="Normal"/>
    <w:uiPriority w:val="9"/>
    <w:qFormat/>
    <w:pPr>
      <w:spacing w:lineRule="auto" w:line="240" w:before="100" w:after="100"/>
      <w:outlineLvl w:val="0"/>
    </w:pPr>
    <w:rPr>
      <w:rFonts w:ascii="Times New Roman" w:hAnsi="Times New Roman" w:eastAsia="Times New Roman"/>
      <w:b/>
      <w:bCs/>
      <w:kern w:val="2"/>
      <w:sz w:val="48"/>
      <w:szCs w:val="48"/>
      <w:lang w:eastAsia="fr-FR"/>
    </w:rPr>
  </w:style>
  <w:style w:type="paragraph" w:styleId="Heading3">
    <w:name w:val="Heading 3"/>
    <w:basedOn w:val="Normal"/>
    <w:uiPriority w:val="9"/>
    <w:semiHidden/>
    <w:unhideWhenUsed/>
    <w:qFormat/>
    <w:pPr>
      <w:spacing w:lineRule="auto" w:line="240" w:before="100" w:after="100"/>
      <w:outlineLvl w:val="2"/>
    </w:pPr>
    <w:rPr>
      <w:rFonts w:ascii="Times New Roman" w:hAnsi="Times New Roman" w:eastAsia="Times New Roman"/>
      <w:b/>
      <w:bCs/>
      <w:sz w:val="27"/>
      <w:szCs w:val="27"/>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qFormat/>
    <w:rPr>
      <w:rFonts w:ascii="Times New Roman" w:hAnsi="Times New Roman" w:eastAsia="Times New Roman" w:cs="Times New Roman"/>
      <w:b/>
      <w:bCs/>
      <w:kern w:val="2"/>
      <w:sz w:val="48"/>
      <w:szCs w:val="48"/>
      <w:lang w:eastAsia="fr-FR"/>
    </w:rPr>
  </w:style>
  <w:style w:type="character" w:styleId="Titre3Car" w:customStyle="1">
    <w:name w:val="Titre 3 Car"/>
    <w:basedOn w:val="DefaultParagraphFont"/>
    <w:qFormat/>
    <w:rPr>
      <w:rFonts w:ascii="Times New Roman" w:hAnsi="Times New Roman" w:eastAsia="Times New Roman" w:cs="Times New Roman"/>
      <w:b/>
      <w:bCs/>
      <w:sz w:val="27"/>
      <w:szCs w:val="27"/>
      <w:lang w:eastAsia="fr-FR"/>
    </w:rPr>
  </w:style>
  <w:style w:type="character" w:styleId="Emphasis">
    <w:name w:val="Emphasis"/>
    <w:basedOn w:val="DefaultParagraphFont"/>
    <w:qFormat/>
    <w:rPr>
      <w:i/>
      <w:iCs/>
    </w:rPr>
  </w:style>
  <w:style w:type="character" w:styleId="Annotationreference">
    <w:name w:val="annotation reference"/>
    <w:basedOn w:val="DefaultParagraphFont"/>
    <w:qFormat/>
    <w:rPr>
      <w:sz w:val="16"/>
      <w:szCs w:val="16"/>
    </w:rPr>
  </w:style>
  <w:style w:type="character" w:styleId="CommentaireCar" w:customStyle="1">
    <w:name w:val="Commentaire Car"/>
    <w:basedOn w:val="DefaultParagraphFont"/>
    <w:qFormat/>
    <w:rPr>
      <w:sz w:val="20"/>
      <w:szCs w:val="20"/>
    </w:rPr>
  </w:style>
  <w:style w:type="character" w:styleId="ObjetducommentaireCar" w:customStyle="1">
    <w:name w:val="Objet du commentaire Car"/>
    <w:basedOn w:val="CommentaireCar"/>
    <w:qFormat/>
    <w:rPr>
      <w:b/>
      <w:bCs/>
      <w:sz w:val="20"/>
      <w:szCs w:val="20"/>
    </w:rPr>
  </w:style>
  <w:style w:type="character" w:styleId="TextedebullesCar" w:customStyle="1">
    <w:name w:val="Texte de bulles Car"/>
    <w:basedOn w:val="DefaultParagraphFont"/>
    <w:qFormat/>
    <w:rPr>
      <w:rFonts w:ascii="Segoe UI" w:hAnsi="Segoe UI" w:cs="Segoe UI"/>
      <w:sz w:val="18"/>
      <w:szCs w:val="18"/>
    </w:rPr>
  </w:style>
  <w:style w:type="character" w:styleId="InternetLink">
    <w:name w:val="Hyperlink"/>
    <w:basedOn w:val="DefaultParagraphFont"/>
    <w:uiPriority w:val="99"/>
    <w:unhideWhenUsed/>
    <w:rsid w:val="00a17052"/>
    <w:rPr>
      <w:color w:val="0563C1" w:themeColor="hyperlink"/>
      <w:u w:val="single"/>
    </w:rPr>
  </w:style>
  <w:style w:type="character" w:styleId="UnresolvedMention">
    <w:name w:val="Unresolved Mention"/>
    <w:basedOn w:val="DefaultParagraphFont"/>
    <w:uiPriority w:val="99"/>
    <w:semiHidden/>
    <w:unhideWhenUsed/>
    <w:qFormat/>
    <w:rsid w:val="00a17052"/>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qFormat/>
    <w:pPr>
      <w:spacing w:lineRule="auto" w:line="240" w:before="100" w:after="100"/>
    </w:pPr>
    <w:rPr>
      <w:rFonts w:ascii="Times New Roman" w:hAnsi="Times New Roman" w:eastAsia="Times New Roman"/>
      <w:sz w:val="24"/>
      <w:szCs w:val="24"/>
      <w:lang w:eastAsia="fr-FR"/>
    </w:rPr>
  </w:style>
  <w:style w:type="paragraph" w:styleId="Last" w:customStyle="1">
    <w:name w:val="last"/>
    <w:basedOn w:val="Normal"/>
    <w:qFormat/>
    <w:pPr>
      <w:spacing w:lineRule="auto" w:line="240" w:before="100" w:after="100"/>
    </w:pPr>
    <w:rPr>
      <w:rFonts w:ascii="Times New Roman" w:hAnsi="Times New Roman" w:eastAsia="Times New Roman"/>
      <w:sz w:val="24"/>
      <w:szCs w:val="24"/>
      <w:lang w:eastAsia="fr-FR"/>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ListParagraph">
    <w:name w:val="List Paragraph"/>
    <w:basedOn w:val="Normal"/>
    <w:qFormat/>
    <w:pPr>
      <w:ind w:left="720" w:hanging="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mailto:Jean-sebastien.lefevre@vasa.fr" TargetMode="External"/><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96D93F9679340AEEF9DA8DC69D6FA" ma:contentTypeVersion="13" ma:contentTypeDescription="Crée un document." ma:contentTypeScope="" ma:versionID="4a8cfb8fa55774683cdaa958f44c306f">
  <xsd:schema xmlns:xsd="http://www.w3.org/2001/XMLSchema" xmlns:xs="http://www.w3.org/2001/XMLSchema" xmlns:p="http://schemas.microsoft.com/office/2006/metadata/properties" xmlns:ns2="27b71da0-fca3-4d51-bfe0-742bbedfc06d" xmlns:ns3="492f81f1-da95-4bb4-b931-447aa6ad18c2" targetNamespace="http://schemas.microsoft.com/office/2006/metadata/properties" ma:root="true" ma:fieldsID="45c3cb47fb07ff1773109fef3612d4ff" ns2:_="" ns3:_="">
    <xsd:import namespace="27b71da0-fca3-4d51-bfe0-742bbedfc06d"/>
    <xsd:import namespace="492f81f1-da95-4bb4-b931-447aa6ad18c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71da0-fca3-4d51-bfe0-742bbedfc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09c100d-ae3a-4d85-a5e1-5de30c5d0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2f81f1-da95-4bb4-b931-447aa6ad18c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57b7e300-f71d-4dac-882a-8f466655ecdd}" ma:internalName="TaxCatchAll" ma:showField="CatchAllData" ma:web="492f81f1-da95-4bb4-b931-447aa6ad1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2f81f1-da95-4bb4-b931-447aa6ad18c2" xsi:nil="true"/>
    <lcf76f155ced4ddcb4097134ff3c332f xmlns="27b71da0-fca3-4d51-bfe0-742bbedfc0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549BB-4077-4AE0-8687-DD2A9D99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71da0-fca3-4d51-bfe0-742bbedfc06d"/>
    <ds:schemaRef ds:uri="492f81f1-da95-4bb4-b931-447aa6ad1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0CA56-EBCD-489C-A50E-ACC014E31134}">
  <ds:schemaRefs>
    <ds:schemaRef ds:uri="http://schemas.microsoft.com/office/2006/metadata/properties"/>
    <ds:schemaRef ds:uri="http://schemas.microsoft.com/office/infopath/2007/PartnerControls"/>
    <ds:schemaRef ds:uri="492f81f1-da95-4bb4-b931-447aa6ad18c2"/>
    <ds:schemaRef ds:uri="27b71da0-fca3-4d51-bfe0-742bbedfc06d"/>
  </ds:schemaRefs>
</ds:datastoreItem>
</file>

<file path=customXml/itemProps3.xml><?xml version="1.0" encoding="utf-8"?>
<ds:datastoreItem xmlns:ds="http://schemas.openxmlformats.org/officeDocument/2006/customXml" ds:itemID="{7C27C37C-13C4-454D-A4B5-33B7344DD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2</Pages>
  <Words>395</Words>
  <Characters>2230</Characters>
  <CharactersWithSpaces>2604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2022-05-02T13:46:00Z</dcterms:created>
  <dc:creator>Jean-Sébastien Lefèvre</dc:creator>
  <dc:description/>
  <dc:language>en-US</dc:language>
  <cp:lastModifiedBy>Jean-Sébastien Lefèvre</cp:lastModifiedBy>
  <dcterms:modified xsi:type="dcterms:W3CDTF">2022-05-02T13:46:00Z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0x01010087796D93F9679340AEEF9DA8DC69D6FA</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